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附表 </w:t>
      </w:r>
      <w:r>
        <w:rPr>
          <w:rFonts w:hint="eastAsia" w:ascii="仿宋" w:hAnsi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pStyle w:val="2"/>
        <w:spacing w:before="6"/>
        <w:ind w:lef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spacing w:after="21"/>
        <w:ind w:left="623" w:right="564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</w:rPr>
        <w:t>届校园心理情景剧评分标准</w:t>
      </w:r>
    </w:p>
    <w:tbl>
      <w:tblPr>
        <w:tblStyle w:val="3"/>
        <w:tblpPr w:leftFromText="180" w:rightFromText="180" w:vertAnchor="text" w:horzAnchor="page" w:tblpXSpec="center" w:tblpY="154"/>
        <w:tblOverlap w:val="never"/>
        <w:tblW w:w="90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0"/>
        <w:gridCol w:w="5396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评分项目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2052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评分标准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8"/>
              <w:ind w:right="19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单项得</w:t>
            </w:r>
            <w:r>
              <w:rPr>
                <w:rFonts w:hint="eastAsia" w:ascii="仿宋" w:hAnsi="仿宋" w:eastAsia="仿宋" w:cs="仿宋"/>
                <w:w w:val="99"/>
                <w:sz w:val="32"/>
                <w:szCs w:val="32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3"/>
              <w:ind w:left="182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5"/>
                <w:sz w:val="32"/>
                <w:szCs w:val="32"/>
              </w:rPr>
              <w:t>剧本内容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49"/>
              <w:ind w:left="141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（20</w:t>
            </w:r>
            <w:r>
              <w:rPr>
                <w:rFonts w:hint="eastAsia" w:ascii="仿宋" w:hAnsi="仿宋" w:eastAsia="仿宋" w:cs="仿宋"/>
                <w:spacing w:val="-41"/>
                <w:sz w:val="32"/>
                <w:szCs w:val="32"/>
              </w:rPr>
              <w:t xml:space="preserve"> 分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）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提供的剧本清晰、完整，属于原创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3"/>
              <w:ind w:left="182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5"/>
                <w:sz w:val="32"/>
                <w:szCs w:val="32"/>
              </w:rPr>
              <w:t>主角主题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49"/>
              <w:ind w:left="141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（10</w:t>
            </w:r>
            <w:r>
              <w:rPr>
                <w:rFonts w:hint="eastAsia" w:ascii="仿宋" w:hAnsi="仿宋" w:eastAsia="仿宋" w:cs="仿宋"/>
                <w:spacing w:val="-41"/>
                <w:sz w:val="32"/>
                <w:szCs w:val="32"/>
              </w:rPr>
              <w:t xml:space="preserve"> 分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）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剧目围绕大学生当前存在的现实问题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3"/>
              <w:ind w:left="182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5"/>
                <w:sz w:val="32"/>
                <w:szCs w:val="32"/>
              </w:rPr>
              <w:t>演员展示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49"/>
              <w:ind w:left="141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（40</w:t>
            </w:r>
            <w:r>
              <w:rPr>
                <w:rFonts w:hint="eastAsia" w:ascii="仿宋" w:hAnsi="仿宋" w:eastAsia="仿宋" w:cs="仿宋"/>
                <w:spacing w:val="-41"/>
                <w:sz w:val="32"/>
                <w:szCs w:val="32"/>
              </w:rPr>
              <w:t xml:space="preserve"> 分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）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" w:line="560" w:lineRule="exact"/>
              <w:ind w:right="203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主角配角等在表演时行为表达流畅、配合默契、剧情过度自然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3"/>
              <w:ind w:left="182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5"/>
                <w:sz w:val="32"/>
                <w:szCs w:val="32"/>
              </w:rPr>
              <w:t>舞台技术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49"/>
              <w:ind w:left="141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（20</w:t>
            </w:r>
            <w:r>
              <w:rPr>
                <w:rFonts w:hint="eastAsia" w:ascii="仿宋" w:hAnsi="仿宋" w:eastAsia="仿宋" w:cs="仿宋"/>
                <w:spacing w:val="-41"/>
                <w:sz w:val="32"/>
                <w:szCs w:val="32"/>
              </w:rPr>
              <w:t xml:space="preserve"> 分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）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" w:line="560" w:lineRule="exact"/>
              <w:ind w:right="203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体现出心理剧的技术以及舞台音乐、道具等的使用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3"/>
              <w:ind w:left="146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观众反应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2"/>
              <w:ind w:left="107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（10分）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" w:line="562" w:lineRule="exact"/>
              <w:ind w:right="27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能感染观众，引起观众情绪体验的共鸣与思考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" w:line="560" w:lineRule="exact"/>
              <w:ind w:right="137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总分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" w:line="560" w:lineRule="exact"/>
              <w:ind w:right="137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(100分)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ODhmNDRmNTA2M2Y4MTQyYWFjZDE2MGQ3ZGY4MjkifQ=="/>
  </w:docVars>
  <w:rsids>
    <w:rsidRoot w:val="00000000"/>
    <w:rsid w:val="50A51383"/>
    <w:rsid w:val="6EE6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ind w:left="671"/>
      <w:jc w:val="both"/>
    </w:pPr>
    <w:rPr>
      <w:rFonts w:ascii="宋体" w:hAnsi="宋体" w:eastAsia="宋体" w:cs="宋体"/>
      <w:kern w:val="2"/>
      <w:sz w:val="32"/>
      <w:szCs w:val="32"/>
      <w:lang w:val="zh-CN" w:eastAsia="zh-CN" w:bidi="zh-CN"/>
    </w:rPr>
  </w:style>
  <w:style w:type="paragraph" w:customStyle="1" w:styleId="5">
    <w:name w:val="Table Paragraph"/>
    <w:qFormat/>
    <w:uiPriority w:val="1"/>
    <w:pPr>
      <w:widowControl w:val="0"/>
      <w:jc w:val="both"/>
    </w:pPr>
    <w:rPr>
      <w:rFonts w:ascii="宋体" w:hAnsi="宋体" w:eastAsia="宋体" w:cs="宋体"/>
      <w:kern w:val="2"/>
      <w:sz w:val="32"/>
      <w:szCs w:val="24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2024-03-15T02:38:00Z</dcterms:created>
  <dc:creator>xgbsq</dc:creator>
  <cp:lastModifiedBy>苏小然</cp:lastModifiedBy>
  <dcterms:modified xsi:type="dcterms:W3CDTF">2025-03-10T08:42:45Z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982451F25C424B68B553D9B538202520_12</vt:lpwstr>
  </property>
</Properties>
</file>